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C56" w:rsidRDefault="00EF3C56" w:rsidP="00811985">
      <w:pPr>
        <w:pStyle w:val="AralkYok"/>
        <w:jc w:val="center"/>
        <w:rPr>
          <w:b/>
          <w:szCs w:val="20"/>
        </w:rPr>
      </w:pPr>
    </w:p>
    <w:p w:rsidR="00EF3C56" w:rsidRDefault="00EF3C56" w:rsidP="00811985">
      <w:pPr>
        <w:pStyle w:val="AralkYok"/>
        <w:jc w:val="center"/>
        <w:rPr>
          <w:b/>
          <w:szCs w:val="20"/>
        </w:rPr>
      </w:pPr>
    </w:p>
    <w:p w:rsidR="00D71E27" w:rsidRPr="00431424" w:rsidRDefault="00EF3C56" w:rsidP="00811985">
      <w:pPr>
        <w:pStyle w:val="AralkYok"/>
        <w:jc w:val="center"/>
        <w:rPr>
          <w:b/>
          <w:szCs w:val="20"/>
        </w:rPr>
      </w:pPr>
      <w:r w:rsidRPr="00431424">
        <w:rPr>
          <w:b/>
          <w:szCs w:val="20"/>
        </w:rPr>
        <w:t>1.SINIF TÜRKÇE DERSİ DERS PLANI</w:t>
      </w:r>
    </w:p>
    <w:p w:rsidR="00D71E27" w:rsidRPr="00431424" w:rsidRDefault="00EF3C56" w:rsidP="00811985">
      <w:pPr>
        <w:pStyle w:val="AralkYok"/>
        <w:jc w:val="center"/>
        <w:rPr>
          <w:b/>
          <w:color w:val="FF0000"/>
          <w:szCs w:val="20"/>
        </w:rPr>
      </w:pPr>
      <w:r w:rsidRPr="00431424">
        <w:rPr>
          <w:b/>
          <w:color w:val="FF0000"/>
          <w:szCs w:val="20"/>
        </w:rPr>
        <w:t>11.Hafta</w:t>
      </w:r>
    </w:p>
    <w:p w:rsidR="00D71E27" w:rsidRPr="00431424" w:rsidRDefault="00EF3C56" w:rsidP="00811985">
      <w:pPr>
        <w:pStyle w:val="AralkYok"/>
        <w:jc w:val="center"/>
        <w:rPr>
          <w:b/>
          <w:szCs w:val="20"/>
        </w:rPr>
      </w:pPr>
      <w:r w:rsidRPr="00431424">
        <w:rPr>
          <w:b/>
          <w:szCs w:val="20"/>
        </w:rPr>
        <w:t xml:space="preserve"> (</w:t>
      </w:r>
      <w:r w:rsidR="00DD11D8" w:rsidRPr="00431424">
        <w:rPr>
          <w:b/>
          <w:szCs w:val="20"/>
        </w:rPr>
        <w:t>30 Kasım - 04 Aralık 2026</w:t>
      </w:r>
      <w:r w:rsidRPr="00431424">
        <w:rPr>
          <w:b/>
          <w:szCs w:val="20"/>
        </w:rPr>
        <w:t>)</w:t>
      </w:r>
    </w:p>
    <w:p w:rsidR="00D71E27" w:rsidRPr="00811570" w:rsidRDefault="00D71E27" w:rsidP="00811985">
      <w:pPr>
        <w:tabs>
          <w:tab w:val="left" w:pos="5600"/>
        </w:tabs>
        <w:spacing w:line="240" w:lineRule="auto"/>
        <w:rPr>
          <w:rFonts w:ascii="Times New Roman" w:hAnsi="Times New Roman" w:cs="Times New Roman"/>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A34B64" w:rsidTr="00041A64">
        <w:trPr>
          <w:trHeight w:val="229"/>
          <w:tblHeader/>
          <w:tblCellSpacing w:w="11" w:type="dxa"/>
        </w:trPr>
        <w:tc>
          <w:tcPr>
            <w:tcW w:w="10427" w:type="dxa"/>
            <w:gridSpan w:val="4"/>
            <w:shd w:val="clear" w:color="auto" w:fill="D5F9FB"/>
            <w:tcMar>
              <w:top w:w="0" w:type="dxa"/>
              <w:bottom w:w="0" w:type="dxa"/>
            </w:tcMa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A34B64" w:rsidTr="00041A64">
        <w:trPr>
          <w:trHeight w:val="242"/>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A34B64" w:rsidTr="00041A64">
        <w:trPr>
          <w:trHeight w:val="229"/>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70080E">
              <w:rPr>
                <w:rFonts w:ascii="Arial Narrow" w:hAnsi="Arial Narrow" w:cs="Times New Roman"/>
                <w:b/>
                <w:bCs/>
                <w:sz w:val="18"/>
                <w:szCs w:val="18"/>
              </w:rPr>
              <w:t>3. TEMA: ÇEVREMİZDEKİ YAŞAM</w:t>
            </w:r>
          </w:p>
        </w:tc>
        <w:tc>
          <w:tcPr>
            <w:tcW w:w="1266"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A34B64" w:rsidTr="00041A64">
        <w:trPr>
          <w:trHeight w:val="229"/>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D71E27" w:rsidRPr="00170491" w:rsidRDefault="00EF3C56"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PIRIL SIFIR ATIK</w:t>
            </w:r>
          </w:p>
        </w:tc>
        <w:tc>
          <w:tcPr>
            <w:tcW w:w="1266" w:type="dxa"/>
            <w:tcMar>
              <w:top w:w="0" w:type="dxa"/>
              <w:bottom w:w="0" w:type="dxa"/>
            </w:tcMar>
            <w:vAlign w:val="center"/>
          </w:tcPr>
          <w:p w:rsidR="00D71E27" w:rsidRPr="00170491" w:rsidRDefault="00EF3C5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D71E27" w:rsidRPr="00170491" w:rsidRDefault="00EF3C56"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M</w:t>
            </w:r>
          </w:p>
        </w:tc>
      </w:tr>
      <w:tr w:rsidR="00A34B64" w:rsidTr="00041A64">
        <w:trPr>
          <w:trHeight w:val="229"/>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w:t>
            </w:r>
            <w:r w:rsidRPr="00170491">
              <w:rPr>
                <w:rFonts w:ascii="Arial Narrow" w:hAnsi="Arial Narrow" w:cs="Times New Roman"/>
                <w:sz w:val="18"/>
                <w:szCs w:val="18"/>
              </w:rPr>
              <w:t>Dinleme/İzleme, TAB2. Okuma, TAB3. Konuşma, TAB4. Yazma</w:t>
            </w:r>
          </w:p>
        </w:tc>
      </w:tr>
      <w:tr w:rsidR="00A34B64" w:rsidTr="00041A64">
        <w:trPr>
          <w:trHeight w:val="365"/>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 xml:space="preserve">Muhakeme (Akıl </w:t>
            </w:r>
            <w:r w:rsidRPr="00F87B60">
              <w:rPr>
                <w:rFonts w:ascii="Arial Narrow" w:hAnsi="Arial Narrow" w:cs="Times New Roman"/>
                <w:sz w:val="18"/>
                <w:szCs w:val="18"/>
              </w:rPr>
              <w:t>Yürütme), KB2.20. Sentezleme</w:t>
            </w:r>
          </w:p>
        </w:tc>
      </w:tr>
      <w:tr w:rsidR="00A34B64" w:rsidTr="00041A64">
        <w:trPr>
          <w:trHeight w:val="242"/>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A34B64" w:rsidTr="00041A64">
        <w:trPr>
          <w:trHeight w:val="229"/>
          <w:tblHeader/>
          <w:tblCellSpacing w:w="11" w:type="dxa"/>
        </w:trPr>
        <w:tc>
          <w:tcPr>
            <w:tcW w:w="10427" w:type="dxa"/>
            <w:gridSpan w:val="4"/>
            <w:shd w:val="clear" w:color="auto" w:fill="D5F9FB"/>
            <w:tcMar>
              <w:top w:w="0" w:type="dxa"/>
              <w:bottom w:w="0" w:type="dxa"/>
            </w:tcMa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A34B64" w:rsidTr="00041A64">
        <w:trPr>
          <w:trHeight w:val="229"/>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A34B64" w:rsidTr="00041A64">
        <w:trPr>
          <w:trHeight w:val="242"/>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A82365">
              <w:rPr>
                <w:rFonts w:ascii="Arial Narrow" w:hAnsi="Arial Narrow" w:cs="Times New Roman"/>
                <w:sz w:val="18"/>
                <w:szCs w:val="18"/>
              </w:rPr>
              <w:t>D14. Saygı</w:t>
            </w:r>
          </w:p>
        </w:tc>
      </w:tr>
      <w:tr w:rsidR="00A34B64" w:rsidTr="00041A64">
        <w:trPr>
          <w:trHeight w:val="229"/>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A34B64" w:rsidTr="00041A64">
        <w:trPr>
          <w:trHeight w:val="229"/>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A34B64" w:rsidTr="00041A64">
        <w:trPr>
          <w:trHeight w:val="612"/>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T.D.1.1. Dinleme/izlemeyi yönetebilme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Verilen görseller arasından öğrendiği sesin geçtiği görseli/görselleri seçer.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c) Din</w:t>
            </w:r>
            <w:r w:rsidRPr="00A82365">
              <w:rPr>
                <w:rFonts w:ascii="Arial Narrow" w:hAnsi="Arial Narrow" w:cs="Times New Roman"/>
                <w:sz w:val="18"/>
                <w:szCs w:val="18"/>
              </w:rPr>
              <w:t>leme kurallarına uygun olarak dinler.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ç) Dinleme esnasında konuşmaya dâhil olmak için uygun zamanda söz alır.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T.D.1.2. Dinledikleri/izledikleri ile ilgili anlam oluşturabilme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Sese karşılık gelen sembolü/harfi tanır.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c) Görselden/görsellerden hareketle d</w:t>
            </w:r>
            <w:r w:rsidRPr="00A82365">
              <w:rPr>
                <w:rFonts w:ascii="Arial Narrow" w:hAnsi="Arial Narrow" w:cs="Times New Roman"/>
                <w:sz w:val="18"/>
                <w:szCs w:val="18"/>
              </w:rPr>
              <w:t>inleyeceği/izleyeceği metin hakkında tahminde bulunur.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ç) Dinlediklerini yaşantı ve ön bilgileriyle karşılaştırarak çıkarımda bulunur.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d) Dinlediği sesin bulunduğu sözcüklere örnekler verir.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f) Dinlediklerinde/izlediklerinde geçen olayların sonrası hakkınd</w:t>
            </w:r>
            <w:r w:rsidRPr="00A82365">
              <w:rPr>
                <w:rFonts w:ascii="Arial Narrow" w:hAnsi="Arial Narrow" w:cs="Times New Roman"/>
                <w:sz w:val="18"/>
                <w:szCs w:val="18"/>
              </w:rPr>
              <w:t>a tahminde bulunur.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T.D.1.3. Dinlediklerini/izlediklerini çözümleyebilme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b) Seslere karşılık gelen sembolleri/harfleri ayırt eder.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c) Dinlediği/izlediği metnin konusunu bulur.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T.D.1.4. Dinleme/izleme sürecini değerlendirebilme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 xml:space="preserve">c) </w:t>
            </w:r>
            <w:r w:rsidRPr="00A82365">
              <w:rPr>
                <w:rFonts w:ascii="Arial Narrow" w:hAnsi="Arial Narrow" w:cs="Times New Roman"/>
                <w:sz w:val="18"/>
                <w:szCs w:val="18"/>
              </w:rPr>
              <w:t>Dinlemesindeki/izlemesindeki uygun davranışlarını sonraki dinlemelerine aktarır.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T.K.1.2. Konuşmalarında içerik oluşturabilme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Ön bilgilerinden hareketle dinlediği sesin içinde geçtiği sözcükler hakkında konuşur.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b) Dinlediği/izlediği metni anlatır.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g) D</w:t>
            </w:r>
            <w:r w:rsidRPr="00A82365">
              <w:rPr>
                <w:rFonts w:ascii="Arial Narrow" w:hAnsi="Arial Narrow" w:cs="Times New Roman"/>
                <w:sz w:val="18"/>
                <w:szCs w:val="18"/>
              </w:rPr>
              <w:t>inlediklerini, izlediklerini veya okuduklarını kendi cümleleriyle ifade eder.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T.K.1.3. Konuşma kurallarını uygulayabilme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Öğrendiği ses, hece, sözcük, cümleleri işitilebilir bir ses düzeyinde söyler.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c) Dinlediğini/izlediğini telaffuza dikkat ederek anla</w:t>
            </w:r>
            <w:r w:rsidRPr="00A82365">
              <w:rPr>
                <w:rFonts w:ascii="Arial Narrow" w:hAnsi="Arial Narrow" w:cs="Times New Roman"/>
                <w:sz w:val="18"/>
                <w:szCs w:val="18"/>
              </w:rPr>
              <w:t>tır.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T.O.1.1. Okuma sürecini yönetebilme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Harf ve heceleri doğru seslendirir.</w:t>
            </w:r>
            <w:r>
              <w:rPr>
                <w:rFonts w:ascii="Arial Narrow" w:hAnsi="Arial Narrow" w:cs="Times New Roman"/>
                <w:sz w:val="18"/>
                <w:szCs w:val="18"/>
              </w:rPr>
              <w:t xml:space="preserve"> </w:t>
            </w:r>
            <w:r w:rsidRPr="00A82365">
              <w:rPr>
                <w:rFonts w:ascii="Arial Narrow" w:hAnsi="Arial Narrow" w:cs="Times New Roman"/>
                <w:sz w:val="18"/>
                <w:szCs w:val="18"/>
              </w:rPr>
              <w:t>b) Sözcükleri doğru okur.</w:t>
            </w:r>
            <w:r>
              <w:rPr>
                <w:rFonts w:ascii="Arial Narrow" w:hAnsi="Arial Narrow" w:cs="Times New Roman"/>
                <w:sz w:val="18"/>
                <w:szCs w:val="18"/>
              </w:rPr>
              <w:t xml:space="preserve"> </w:t>
            </w:r>
            <w:r w:rsidRPr="00A82365">
              <w:rPr>
                <w:rFonts w:ascii="Arial Narrow" w:hAnsi="Arial Narrow" w:cs="Times New Roman"/>
                <w:sz w:val="18"/>
                <w:szCs w:val="18"/>
              </w:rPr>
              <w:t>c) Basit ve kısa cümleleri doğru okur.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ç) Telaffuza dikkat ederek okur.</w:t>
            </w:r>
            <w:r>
              <w:rPr>
                <w:rFonts w:ascii="Arial Narrow" w:hAnsi="Arial Narrow" w:cs="Times New Roman"/>
                <w:sz w:val="18"/>
                <w:szCs w:val="18"/>
              </w:rPr>
              <w:t xml:space="preserve"> </w:t>
            </w:r>
            <w:r w:rsidRPr="00A82365">
              <w:rPr>
                <w:rFonts w:ascii="Arial Narrow" w:hAnsi="Arial Narrow" w:cs="Times New Roman"/>
                <w:sz w:val="18"/>
                <w:szCs w:val="18"/>
              </w:rPr>
              <w:t>d) Öğrendiği ses, hece, sözcük, cümleleri işitilebilir bir ses düzeyinde okur.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T.Y.1.1. Yazılı anlatım becerilerini yönetebilme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Yazma materyalini kurala uygun kullanır.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c) Hece, sözcük ve cümleler yazar.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T.Y.1.2. Yazılarında içerik oluşturabilme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a) Görsellerle ilgili sözcük ve cümleler yazar.</w:t>
            </w:r>
          </w:p>
          <w:p w:rsidR="00D71E27" w:rsidRPr="00A82365" w:rsidRDefault="00EF3C56" w:rsidP="00811985">
            <w:pPr>
              <w:pStyle w:val="AralkYok"/>
              <w:rPr>
                <w:rFonts w:ascii="Arial Narrow" w:hAnsi="Arial Narrow" w:cs="Times New Roman"/>
                <w:b/>
                <w:sz w:val="18"/>
                <w:szCs w:val="18"/>
              </w:rPr>
            </w:pPr>
            <w:r w:rsidRPr="00A82365">
              <w:rPr>
                <w:rFonts w:ascii="Arial Narrow" w:hAnsi="Arial Narrow" w:cs="Times New Roman"/>
                <w:b/>
                <w:sz w:val="18"/>
                <w:szCs w:val="18"/>
              </w:rPr>
              <w:t>T.Y.1.3. Yazma kurallarını uygulayabi</w:t>
            </w:r>
            <w:r w:rsidRPr="00A82365">
              <w:rPr>
                <w:rFonts w:ascii="Arial Narrow" w:hAnsi="Arial Narrow" w:cs="Times New Roman"/>
                <w:b/>
                <w:sz w:val="18"/>
                <w:szCs w:val="18"/>
              </w:rPr>
              <w:t>lme</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b) Harfleri temel formuna ve yazım yönlerine göre yazar.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ç) Harf, sözcük ve cümleler arasında uygun boşluk bırakır.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d) Harflerin büyük yazılışını yerinde kullanır.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ı) Büyük harfleri kuralına uygun yazar.</w:t>
            </w:r>
          </w:p>
          <w:p w:rsidR="00D71E27" w:rsidRPr="00A82365" w:rsidRDefault="00EF3C56" w:rsidP="00811985">
            <w:pPr>
              <w:pStyle w:val="AralkYok"/>
              <w:rPr>
                <w:rFonts w:ascii="Arial Narrow" w:hAnsi="Arial Narrow" w:cs="Times New Roman"/>
                <w:sz w:val="18"/>
                <w:szCs w:val="18"/>
              </w:rPr>
            </w:pPr>
            <w:r w:rsidRPr="00A82365">
              <w:rPr>
                <w:rFonts w:ascii="Arial Narrow" w:hAnsi="Arial Narrow" w:cs="Times New Roman"/>
                <w:sz w:val="18"/>
                <w:szCs w:val="18"/>
              </w:rPr>
              <w:t>k) Yazılarında noktalama işaretlerini (nokta, ke</w:t>
            </w:r>
            <w:r w:rsidRPr="00A82365">
              <w:rPr>
                <w:rFonts w:ascii="Arial Narrow" w:hAnsi="Arial Narrow" w:cs="Times New Roman"/>
                <w:sz w:val="18"/>
                <w:szCs w:val="18"/>
              </w:rPr>
              <w:t>sme işareti, soru işareti, virgül, ünlem) kuralına uygun kullanır.</w:t>
            </w:r>
          </w:p>
        </w:tc>
      </w:tr>
      <w:tr w:rsidR="00A34B64" w:rsidTr="00041A64">
        <w:trPr>
          <w:trHeight w:val="242"/>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D71E27" w:rsidRPr="00430F88" w:rsidRDefault="00EF3C56" w:rsidP="00811985">
            <w:pPr>
              <w:spacing w:line="240" w:lineRule="auto"/>
              <w:rPr>
                <w:rFonts w:ascii="Arial Narrow" w:hAnsi="Arial Narrow" w:cs="Times New Roman"/>
                <w:sz w:val="18"/>
                <w:szCs w:val="18"/>
              </w:rPr>
            </w:pPr>
            <w:r w:rsidRPr="00430F88">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430F88">
              <w:rPr>
                <w:rFonts w:ascii="Arial Narrow" w:hAnsi="Arial Narrow" w:cs="Times New Roman"/>
                <w:sz w:val="18"/>
                <w:szCs w:val="18"/>
              </w:rPr>
              <w:t xml:space="preserve">listesi, öz değerlendirme formu, çalışma kâğıdı, öğrenci öğrenme dosyası </w:t>
            </w:r>
            <w:r w:rsidRPr="00430F88">
              <w:rPr>
                <w:rFonts w:ascii="Arial Narrow" w:hAnsi="Arial Narrow" w:cs="Times New Roman"/>
                <w:sz w:val="18"/>
                <w:szCs w:val="18"/>
              </w:rPr>
              <w:t>kullanılarak değerlendirilebilir.</w:t>
            </w:r>
            <w:r>
              <w:rPr>
                <w:rFonts w:ascii="Arial Narrow" w:hAnsi="Arial Narrow" w:cs="Times New Roman"/>
                <w:sz w:val="18"/>
                <w:szCs w:val="18"/>
              </w:rPr>
              <w:t xml:space="preserve"> </w:t>
            </w:r>
            <w:r w:rsidRPr="00430F88">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430F88">
              <w:rPr>
                <w:rFonts w:ascii="Arial Narrow" w:hAnsi="Arial Narrow" w:cs="Times New Roman"/>
                <w:sz w:val="18"/>
                <w:szCs w:val="18"/>
              </w:rPr>
              <w:t>bir performans görevi verilebilir. Performans görevi analitik dereceli puanlama anahtarı</w:t>
            </w:r>
          </w:p>
          <w:p w:rsidR="00D71E27" w:rsidRPr="00170491" w:rsidRDefault="00EF3C56" w:rsidP="00811985">
            <w:pPr>
              <w:spacing w:line="240" w:lineRule="auto"/>
              <w:rPr>
                <w:rFonts w:ascii="Arial Narrow" w:hAnsi="Arial Narrow" w:cs="Times New Roman"/>
                <w:sz w:val="18"/>
                <w:szCs w:val="18"/>
              </w:rPr>
            </w:pPr>
            <w:r w:rsidRPr="00430F88">
              <w:rPr>
                <w:rFonts w:ascii="Arial Narrow" w:hAnsi="Arial Narrow" w:cs="Times New Roman"/>
                <w:sz w:val="18"/>
                <w:szCs w:val="18"/>
              </w:rPr>
              <w:t>kullanılarak değerlendirilebilir.</w:t>
            </w:r>
          </w:p>
        </w:tc>
      </w:tr>
      <w:tr w:rsidR="00A34B64" w:rsidTr="00DD11D8">
        <w:trPr>
          <w:trHeight w:val="318"/>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A34B64" w:rsidTr="00041A64">
        <w:trPr>
          <w:trHeight w:val="471"/>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w:t>
            </w:r>
            <w:r w:rsidRPr="00170491">
              <w:rPr>
                <w:rFonts w:ascii="Arial Narrow" w:hAnsi="Arial Narrow" w:cs="Times New Roman"/>
                <w:sz w:val="18"/>
                <w:szCs w:val="18"/>
              </w:rPr>
              <w:t xml:space="preserve"> 10. Canlandırma 11. Grup çalışmaları 12. Oyunlar 13. Rol yapma 14. Canlandırma</w:t>
            </w:r>
          </w:p>
        </w:tc>
      </w:tr>
      <w:tr w:rsidR="00A34B64" w:rsidTr="00041A64">
        <w:trPr>
          <w:trHeight w:val="535"/>
          <w:tblHeader/>
          <w:tblCellSpacing w:w="11" w:type="dxa"/>
        </w:trPr>
        <w:tc>
          <w:tcPr>
            <w:tcW w:w="2112" w:type="dxa"/>
            <w:tcMar>
              <w:top w:w="0" w:type="dxa"/>
              <w:bottom w:w="0" w:type="dxa"/>
            </w:tcMar>
            <w:vAlign w:val="center"/>
          </w:tcPr>
          <w:p w:rsidR="00D71E27" w:rsidRPr="00170491" w:rsidRDefault="00EF3C5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430F88">
              <w:rPr>
                <w:rFonts w:ascii="Arial Narrow" w:hAnsi="Arial Narrow" w:cs="Times New Roman"/>
                <w:sz w:val="18"/>
                <w:szCs w:val="18"/>
              </w:rPr>
              <w:t>afetlere hazırlık, atık, bitkiler, canlılar, çevre, çevrenin korunması, doğa, doğa olayları, doğal</w:t>
            </w:r>
            <w:r>
              <w:rPr>
                <w:rFonts w:ascii="Arial Narrow" w:hAnsi="Arial Narrow" w:cs="Times New Roman"/>
                <w:sz w:val="18"/>
                <w:szCs w:val="18"/>
              </w:rPr>
              <w:t xml:space="preserve"> </w:t>
            </w:r>
            <w:r w:rsidRPr="00430F88">
              <w:rPr>
                <w:rFonts w:ascii="Arial Narrow" w:hAnsi="Arial Narrow" w:cs="Times New Roman"/>
                <w:sz w:val="18"/>
                <w:szCs w:val="18"/>
              </w:rPr>
              <w:t>miras, dünya, gece, geri dönüşüm, gündüz, hayvanlar, iklim</w:t>
            </w:r>
            <w:r w:rsidRPr="00430F88">
              <w:rPr>
                <w:rFonts w:ascii="Arial Narrow" w:hAnsi="Arial Narrow" w:cs="Times New Roman"/>
                <w:sz w:val="18"/>
                <w:szCs w:val="18"/>
              </w:rPr>
              <w:t xml:space="preserve"> değişikliği, manzaralar,</w:t>
            </w:r>
            <w:r>
              <w:rPr>
                <w:rFonts w:ascii="Arial Narrow" w:hAnsi="Arial Narrow" w:cs="Times New Roman"/>
                <w:sz w:val="18"/>
                <w:szCs w:val="18"/>
              </w:rPr>
              <w:t xml:space="preserve"> </w:t>
            </w:r>
            <w:r w:rsidRPr="00430F88">
              <w:rPr>
                <w:rFonts w:ascii="Arial Narrow" w:hAnsi="Arial Narrow" w:cs="Times New Roman"/>
                <w:sz w:val="18"/>
                <w:szCs w:val="18"/>
              </w:rPr>
              <w:t>mevsimler, tasarruf, tutumluluk, yenilenebilir enerji, yeryüzü</w:t>
            </w:r>
          </w:p>
        </w:tc>
      </w:tr>
    </w:tbl>
    <w:p w:rsidR="00DD11D8" w:rsidRDefault="00DD11D8"/>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A34B64" w:rsidTr="00041A64">
        <w:trPr>
          <w:trHeight w:val="242"/>
          <w:tblHeader/>
          <w:tblCellSpacing w:w="11" w:type="dxa"/>
        </w:trPr>
        <w:tc>
          <w:tcPr>
            <w:tcW w:w="10427" w:type="dxa"/>
            <w:gridSpan w:val="2"/>
            <w:shd w:val="clear" w:color="auto" w:fill="D5F9FB"/>
            <w:tcMar>
              <w:top w:w="0" w:type="dxa"/>
              <w:bottom w:w="0" w:type="dxa"/>
            </w:tcMa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A34B64" w:rsidTr="00041A64">
        <w:trPr>
          <w:trHeight w:val="4079"/>
          <w:tblHeader/>
          <w:tblCellSpacing w:w="11" w:type="dxa"/>
        </w:trPr>
        <w:tc>
          <w:tcPr>
            <w:tcW w:w="2112" w:type="dxa"/>
            <w:tcMar>
              <w:top w:w="0" w:type="dxa"/>
              <w:bottom w:w="0" w:type="dxa"/>
            </w:tcMar>
            <w:vAlign w:val="center"/>
          </w:tcPr>
          <w:p w:rsidR="0013347C" w:rsidRPr="00170491" w:rsidRDefault="00EF3C56"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s.220-221  </w:t>
            </w:r>
            <w:r w:rsidRPr="0013347C">
              <w:rPr>
                <w:rFonts w:ascii="Arial Narrow" w:eastAsia="Times New Roman" w:hAnsi="Arial Narrow" w:cs="Times New Roman"/>
                <w:sz w:val="18"/>
                <w:szCs w:val="18"/>
              </w:rPr>
              <w:t xml:space="preserve">Dinleme/izleme metninin içeriğine yönelik ön bilgi oluşturmak için haber, olay, </w:t>
            </w:r>
            <w:r w:rsidRPr="0013347C">
              <w:rPr>
                <w:rFonts w:ascii="Arial Narrow" w:eastAsia="Times New Roman" w:hAnsi="Arial Narrow" w:cs="Times New Roman"/>
                <w:sz w:val="18"/>
                <w:szCs w:val="18"/>
              </w:rPr>
              <w:t>anı gibi örnekler verilerek öğrencilerin konuşması istenir (E1.1). Dinleme/izleme metnine yönelik görseller üzerine konuşulur (OB4). Dinleme/izleme metni ile ilgili görseller gösterilerek dinleyeceği/izleyeceği metin hakkında öğrencilerin tahminde bulunmal</w:t>
            </w:r>
            <w:r w:rsidRPr="0013347C">
              <w:rPr>
                <w:rFonts w:ascii="Arial Narrow" w:eastAsia="Times New Roman" w:hAnsi="Arial Narrow" w:cs="Times New Roman"/>
                <w:sz w:val="18"/>
                <w:szCs w:val="18"/>
              </w:rPr>
              <w:t>arı istenir (KB2.16). Metni dinleme/izleme aşamasına geçmeden önce dinleme kuralları hakkında bilgi verilir. Bu kuralların daha sonra yapılacak dinleme/izleme çalışmalarında uygulanacağı vurgulanır (D14). Dinleme kurallarına uygun dinlemeleri sağlanır (SDB</w:t>
            </w:r>
            <w:r w:rsidRPr="0013347C">
              <w:rPr>
                <w:rFonts w:ascii="Arial Narrow" w:eastAsia="Times New Roman" w:hAnsi="Arial Narrow" w:cs="Times New Roman"/>
                <w:sz w:val="18"/>
                <w:szCs w:val="18"/>
              </w:rPr>
              <w:t>2.1). Dinleme/izleme yapılırken</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sz w:val="18"/>
                <w:szCs w:val="18"/>
              </w:rPr>
              <w:t>metin belli bir yerde durdurularak metnin devamı ya da sonucu üzerine tahminlerde bulunulur (KB2.16, KB2.12). Dinleme/izleme süreci sonunda tahminler ele alınır ve metnin konusu belirlenir. Öğrencilerden dinlediği/izlediğini</w:t>
            </w:r>
            <w:r w:rsidRPr="0013347C">
              <w:rPr>
                <w:rFonts w:ascii="Arial Narrow" w:eastAsia="Times New Roman" w:hAnsi="Arial Narrow" w:cs="Times New Roman"/>
                <w:sz w:val="18"/>
                <w:szCs w:val="18"/>
              </w:rPr>
              <w:t xml:space="preserve"> telaffuza dikkat ederek kendi cümleleri ile tekrar anlatmaları istenir (E1.2). Bu süreç; gözlem formu, dereceli puanlama anahtarı veya kontrol listesi ile değerlendirilebilir. </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s.222 </w:t>
            </w:r>
            <w:r w:rsidRPr="0013347C">
              <w:rPr>
                <w:rFonts w:ascii="Arial Narrow" w:eastAsia="Times New Roman" w:hAnsi="Arial Narrow" w:cs="Times New Roman"/>
                <w:sz w:val="18"/>
                <w:szCs w:val="18"/>
              </w:rPr>
              <w:t>Sesler öğretilirken ünsüzlerin tek başına sesletilmemesine d</w:t>
            </w:r>
            <w:r w:rsidRPr="0013347C">
              <w:rPr>
                <w:rFonts w:ascii="Arial Narrow" w:eastAsia="Times New Roman" w:hAnsi="Arial Narrow" w:cs="Times New Roman"/>
                <w:sz w:val="18"/>
                <w:szCs w:val="18"/>
              </w:rPr>
              <w:t>ikkat edilir, sesin baskın olarak geçtiği şarkı, türkü, tekerleme, ninni, masal, öykü, ses senaryoları gibi örneklerle ses öğrenciye hissettirilerek öğrencinin baskın sesi fark etmesi sağlanır. Ses hissettirildikten sonra her bir sesin ağızdan nasıl çıktığ</w:t>
            </w:r>
            <w:r w:rsidRPr="0013347C">
              <w:rPr>
                <w:rFonts w:ascii="Arial Narrow" w:eastAsia="Times New Roman" w:hAnsi="Arial Narrow" w:cs="Times New Roman"/>
                <w:sz w:val="18"/>
                <w:szCs w:val="18"/>
              </w:rPr>
              <w:t xml:space="preserve">ı mimiklerle desteklenerek gösterilir (E3.2). Öğrenilen sesin geçtiği ve geçmediği bir dizi görselden hareketle öğrendikleri sesin geçtiği görseli seçmeleri istenir </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s.223  </w:t>
            </w:r>
            <w:r w:rsidRPr="0013347C">
              <w:rPr>
                <w:rFonts w:ascii="Arial Narrow" w:eastAsia="Times New Roman" w:hAnsi="Arial Narrow" w:cs="Times New Roman"/>
                <w:sz w:val="18"/>
                <w:szCs w:val="18"/>
              </w:rPr>
              <w:t>Öğrenilen sesin geçtiği sözcük ve nesnelere öğretmen tarafından örnekle</w:t>
            </w:r>
            <w:r w:rsidRPr="0013347C">
              <w:rPr>
                <w:rFonts w:ascii="Arial Narrow" w:eastAsia="Times New Roman" w:hAnsi="Arial Narrow" w:cs="Times New Roman"/>
                <w:sz w:val="18"/>
                <w:szCs w:val="18"/>
              </w:rPr>
              <w:t xml:space="preserve">r verilir. Öğrencilerden de o sesin içinde geçtiği nesne ve sözcüklere örnekler vermesi istenir. Verilen örneklerle ilgili konuşulur. Bu süreç, kontrol listesi kullanılarak değerlendirilebilir. </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s.224-225-226 </w:t>
            </w:r>
            <w:r w:rsidRPr="0013347C">
              <w:rPr>
                <w:rFonts w:ascii="Arial Narrow" w:eastAsia="Times New Roman" w:hAnsi="Arial Narrow" w:cs="Times New Roman"/>
                <w:sz w:val="18"/>
                <w:szCs w:val="18"/>
              </w:rPr>
              <w:t>Önce harfin küçük yazılışı verilir,</w:t>
            </w:r>
            <w:r w:rsidRPr="0013347C">
              <w:rPr>
                <w:rFonts w:ascii="Arial Narrow" w:eastAsia="Times New Roman" w:hAnsi="Arial Narrow" w:cs="Times New Roman"/>
                <w:sz w:val="18"/>
                <w:szCs w:val="18"/>
              </w:rPr>
              <w:t xml:space="preserve"> bu formun yazım süreci tamamlandıktan sonra aynı süreçler harfin büyük yazılışı için de işletilir. Sesin sembolü olan harfin kaç hamlede yazıldığı söylenir, satır dizgesindeki yeri gösterilerek harf öğretmen tarafından yazılır. Bu aşamada çalışma kâğıdı k</w:t>
            </w:r>
            <w:r w:rsidRPr="0013347C">
              <w:rPr>
                <w:rFonts w:ascii="Arial Narrow" w:eastAsia="Times New Roman" w:hAnsi="Arial Narrow" w:cs="Times New Roman"/>
                <w:sz w:val="18"/>
                <w:szCs w:val="18"/>
              </w:rPr>
              <w:t>ullanılabilir. Yazımı esnasında harf, önce öğretmen sonra öğrenciler tarafından seslendirilir. Öğrencinin harfin yazım yönü ve şeklini öğrenmesi ve harfi pekiştirmesi için öğretmen rehberliğinde öğrencilere kalem ve defter kullanılmaksızın çeşitli etkinlik</w:t>
            </w:r>
            <w:r w:rsidRPr="0013347C">
              <w:rPr>
                <w:rFonts w:ascii="Arial Narrow" w:eastAsia="Times New Roman" w:hAnsi="Arial Narrow" w:cs="Times New Roman"/>
                <w:sz w:val="18"/>
                <w:szCs w:val="18"/>
              </w:rPr>
              <w:t xml:space="preserve">ler yaptırılır. Harflerle ilgili etkinlikler yapılırken öğrenciler tarafından harflerin sesletimi sağlanarak ses harf ilişkisi kurulur. Ses harf ilişkisi kurulduktan sonra öğrencilerin satır dizgesi üzerinde kesik çizgilerle yazılı harfi önce kalemlerinin </w:t>
            </w:r>
            <w:r w:rsidRPr="0013347C">
              <w:rPr>
                <w:rFonts w:ascii="Arial Narrow" w:eastAsia="Times New Roman" w:hAnsi="Arial Narrow" w:cs="Times New Roman"/>
                <w:sz w:val="18"/>
                <w:szCs w:val="18"/>
              </w:rPr>
              <w:t>arkası ile yazma yönünde takip etmeleri sağlanır. Öğrencilere kesik çizgileri yazma yönünde birleştirerek harf yazma alıştırması yaptırılır. Yazma alıştırmaları pekiştirildikten sonra satır dizgesi üzerinde kılavuz çizgisi olmadan harfi yazmaları sağlanır.</w:t>
            </w:r>
            <w:r w:rsidRPr="0013347C">
              <w:rPr>
                <w:rFonts w:ascii="Arial Narrow" w:eastAsia="Times New Roman" w:hAnsi="Arial Narrow" w:cs="Times New Roman"/>
                <w:sz w:val="18"/>
                <w:szCs w:val="18"/>
              </w:rPr>
              <w:t xml:space="preserve"> </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s.227-228-229 </w:t>
            </w:r>
            <w:r w:rsidRPr="0013347C">
              <w:rPr>
                <w:rFonts w:ascii="Arial Narrow" w:eastAsia="Times New Roman" w:hAnsi="Arial Narrow" w:cs="Times New Roman"/>
                <w:sz w:val="18"/>
                <w:szCs w:val="18"/>
              </w:rPr>
              <w:t>Öğretim Programı’nda İlk Okuma Yazmaya Başlama ve İlerleme aşamasındaki süreçlere uygun bir şekilde öğrenilen harflerle önce kapalı heceler, sonra açık heceler oluşturulur. Bu aşama gözlem formu, kontrol listesi veya çalışma kâğ</w:t>
            </w:r>
            <w:r w:rsidRPr="0013347C">
              <w:rPr>
                <w:rFonts w:ascii="Arial Narrow" w:eastAsia="Times New Roman" w:hAnsi="Arial Narrow" w:cs="Times New Roman"/>
                <w:sz w:val="18"/>
                <w:szCs w:val="18"/>
              </w:rPr>
              <w:t xml:space="preserve">ıdı kullanılarak değerlendirilebilir. Oluşturulan heceler birleştirilerek sözcüklere ulaşılır (KB2.13, KB2.20). Sözcüklere ulaşıldıktan sonra anlamları üzerinde konuşulur, varsa görselleri verilir. </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s.230-231 </w:t>
            </w:r>
            <w:r w:rsidRPr="0013347C">
              <w:rPr>
                <w:rFonts w:ascii="Arial Narrow" w:eastAsia="Times New Roman" w:hAnsi="Arial Narrow" w:cs="Times New Roman"/>
                <w:sz w:val="18"/>
                <w:szCs w:val="18"/>
              </w:rPr>
              <w:t>Verilen görsellerle ilgili sözcük v</w:t>
            </w:r>
            <w:r w:rsidRPr="0013347C">
              <w:rPr>
                <w:rFonts w:ascii="Arial Narrow" w:eastAsia="Times New Roman" w:hAnsi="Arial Narrow" w:cs="Times New Roman"/>
                <w:sz w:val="18"/>
                <w:szCs w:val="18"/>
              </w:rPr>
              <w:t>e cümle yazma çalışması yapılır. Yeni öğrenilen hece ve sözcükler öğrencilere okutulur, yazdırılır. Yazma çalışması yaparken noktalama işaretlerini uygun yerlerde kullanmaları gerektiği hatırlatılır (KB1). Bu süreç; gözlem formu, performans görevi, kontrol</w:t>
            </w:r>
            <w:r w:rsidRPr="0013347C">
              <w:rPr>
                <w:rFonts w:ascii="Arial Narrow" w:eastAsia="Times New Roman" w:hAnsi="Arial Narrow" w:cs="Times New Roman"/>
                <w:sz w:val="18"/>
                <w:szCs w:val="18"/>
              </w:rPr>
              <w:t xml:space="preserve"> listesi, dereceli puanlama anahtarı, çalışma kâğıdı kullanılarak değerlendirilebilir. İkinci gruptaki ilk sesin öğretimi ile başlayan ses, hece ve sözcük çalışmalarının yanı sıra cümle ve metin oluşturmaya yönelik çalışmaları üçüncü grup için de yapılır (</w:t>
            </w:r>
            <w:r w:rsidRPr="0013347C">
              <w:rPr>
                <w:rFonts w:ascii="Arial Narrow" w:eastAsia="Times New Roman" w:hAnsi="Arial Narrow" w:cs="Times New Roman"/>
                <w:sz w:val="18"/>
                <w:szCs w:val="18"/>
              </w:rPr>
              <w:t>KB2.20).</w:t>
            </w:r>
          </w:p>
          <w:p w:rsidR="0013347C" w:rsidRPr="0013347C" w:rsidRDefault="00EF3C56" w:rsidP="00811985">
            <w:pPr>
              <w:pStyle w:val="AralkYok"/>
              <w:rPr>
                <w:rFonts w:ascii="Arial Narrow" w:eastAsia="Times New Roman" w:hAnsi="Arial Narrow" w:cs="Times New Roman"/>
                <w:sz w:val="18"/>
                <w:szCs w:val="18"/>
              </w:rPr>
            </w:pPr>
            <w:r w:rsidRPr="0013347C">
              <w:rPr>
                <w:rFonts w:ascii="Arial Narrow" w:eastAsia="Times New Roman" w:hAnsi="Arial Narrow" w:cs="Times New Roman"/>
                <w:b/>
                <w:sz w:val="18"/>
                <w:szCs w:val="18"/>
              </w:rPr>
              <w:t xml:space="preserve">Ders Kitabı s.232-233-234-235 </w:t>
            </w:r>
            <w:r w:rsidRPr="0013347C">
              <w:rPr>
                <w:rFonts w:ascii="Arial Narrow" w:eastAsia="Times New Roman" w:hAnsi="Arial Narrow" w:cs="Times New Roman"/>
                <w:sz w:val="18"/>
                <w:szCs w:val="18"/>
              </w:rPr>
              <w:t>Pekiştirme çalışmaları yapılır.</w:t>
            </w:r>
          </w:p>
        </w:tc>
      </w:tr>
      <w:tr w:rsidR="00A34B64" w:rsidTr="00041A64">
        <w:trPr>
          <w:trHeight w:val="229"/>
          <w:tblHeader/>
          <w:tblCellSpacing w:w="11" w:type="dxa"/>
        </w:trPr>
        <w:tc>
          <w:tcPr>
            <w:tcW w:w="10427" w:type="dxa"/>
            <w:gridSpan w:val="2"/>
            <w:shd w:val="clear" w:color="auto" w:fill="D5F9FB"/>
            <w:tcMar>
              <w:top w:w="0" w:type="dxa"/>
              <w:bottom w:w="0" w:type="dxa"/>
            </w:tcMa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A34B64" w:rsidTr="00041A64">
        <w:trPr>
          <w:trHeight w:val="996"/>
          <w:tblHeader/>
          <w:tblCellSpacing w:w="11" w:type="dxa"/>
        </w:trPr>
        <w:tc>
          <w:tcPr>
            <w:tcW w:w="2112" w:type="dxa"/>
            <w:tcBorders>
              <w:bottom w:val="single" w:sz="8" w:space="0" w:color="6DB7CE"/>
            </w:tcBorders>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etkinlik/materyal hazırlanabilir. </w:t>
            </w:r>
            <w:r w:rsidRPr="004B6949">
              <w:rPr>
                <w:rFonts w:ascii="Arial Narrow" w:eastAsia="Times New Roman" w:hAnsi="Arial Narrow" w:cs="Times New Roman"/>
                <w:sz w:val="18"/>
                <w:szCs w:val="18"/>
                <w:lang w:eastAsia="en-US"/>
              </w:rPr>
              <w:t>Bunlar merak uyandıracak, üst düzey düşünmeye yöneltecek ve bireysel öğrenme ihtiyaçlarını karşılamaya yönelik olabilir. Dinleyeceği/izleyeceği/okuyacağı metinle ilişkili hikâye oluşturma, canlandırma yapma, dijital araçlardan yararlanma, görsel oluşturma,</w:t>
            </w:r>
            <w:r w:rsidRPr="004B6949">
              <w:rPr>
                <w:rFonts w:ascii="Arial Narrow" w:eastAsia="Times New Roman" w:hAnsi="Arial Narrow" w:cs="Times New Roman"/>
                <w:sz w:val="18"/>
                <w:szCs w:val="18"/>
                <w:lang w:eastAsia="en-US"/>
              </w:rPr>
              <w:t xml:space="preserve"> oyun tasarlama, sunu hazırlama, yazarın iletilerini sorgulama, tartışma, metni yeniden kurgulama gibi etkinliklerle süreç zenginleştirilebilir.</w:t>
            </w:r>
          </w:p>
        </w:tc>
      </w:tr>
      <w:tr w:rsidR="00A34B64" w:rsidTr="00041A64">
        <w:trPr>
          <w:trHeight w:val="16"/>
          <w:tblHeader/>
          <w:tblCellSpacing w:w="11" w:type="dxa"/>
        </w:trPr>
        <w:tc>
          <w:tcPr>
            <w:tcW w:w="2112" w:type="dxa"/>
            <w:tcBorders>
              <w:bottom w:val="single" w:sz="8" w:space="0" w:color="6DB7CE"/>
            </w:tcBorders>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D71E27" w:rsidRPr="00170491" w:rsidRDefault="00EF3C5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öğrenme stilleri dikkate alınırken </w:t>
            </w:r>
            <w:r w:rsidRPr="00170491">
              <w:rPr>
                <w:rFonts w:ascii="Arial Narrow" w:hAnsi="Arial Narrow" w:cs="Times New Roman"/>
                <w:sz w:val="18"/>
                <w:szCs w:val="18"/>
              </w:rPr>
              <w:t>etkinlikler/materyal sade, kolay ve anlaşılır olabilir. Bunlar tüm duyulara hitap edecek şekilde basitten karmaşığa, yakından uzağa, somuttan soyuta gibi öğrenme ilkelerine uygun ve tüm öğrenme ortamlarında uygulanacak şekilde düzenlenebilir. Destekleme sü</w:t>
            </w:r>
            <w:r w:rsidRPr="00170491">
              <w:rPr>
                <w:rFonts w:ascii="Arial Narrow" w:hAnsi="Arial Narrow" w:cs="Times New Roman"/>
                <w:sz w:val="18"/>
                <w:szCs w:val="18"/>
              </w:rPr>
              <w:t>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w:t>
            </w:r>
            <w:r w:rsidRPr="00170491">
              <w:rPr>
                <w:rFonts w:ascii="Arial Narrow" w:hAnsi="Arial Narrow" w:cs="Times New Roman"/>
                <w:sz w:val="18"/>
                <w:szCs w:val="18"/>
              </w:rPr>
              <w:t>r..</w:t>
            </w:r>
          </w:p>
        </w:tc>
      </w:tr>
    </w:tbl>
    <w:p w:rsidR="00D71E27" w:rsidRDefault="00D71E27"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A34B64" w:rsidTr="00041A64">
        <w:trPr>
          <w:trHeight w:val="242"/>
          <w:tblHeader/>
          <w:tblCellSpacing w:w="11" w:type="dxa"/>
        </w:trPr>
        <w:tc>
          <w:tcPr>
            <w:tcW w:w="4904" w:type="dxa"/>
            <w:tcMar>
              <w:top w:w="0" w:type="dxa"/>
              <w:bottom w:w="0" w:type="dxa"/>
            </w:tcMar>
          </w:tcPr>
          <w:p w:rsidR="00D71E27" w:rsidRPr="00170491" w:rsidRDefault="00D71E27" w:rsidP="00811985">
            <w:pPr>
              <w:spacing w:line="240" w:lineRule="auto"/>
              <w:rPr>
                <w:rFonts w:ascii="Arial Narrow" w:hAnsi="Arial Narrow" w:cs="Times New Roman"/>
                <w:sz w:val="18"/>
                <w:szCs w:val="18"/>
              </w:rPr>
            </w:pPr>
          </w:p>
        </w:tc>
        <w:tc>
          <w:tcPr>
            <w:tcW w:w="5501" w:type="dxa"/>
            <w:tcMar>
              <w:top w:w="0" w:type="dxa"/>
              <w:bottom w:w="0" w:type="dxa"/>
            </w:tcMar>
          </w:tcPr>
          <w:p w:rsidR="00D71E27" w:rsidRPr="00170491" w:rsidRDefault="00D71E27" w:rsidP="00811985">
            <w:pPr>
              <w:spacing w:line="240" w:lineRule="auto"/>
              <w:jc w:val="center"/>
              <w:rPr>
                <w:rFonts w:ascii="Arial Narrow" w:hAnsi="Arial Narrow" w:cs="Times New Roman"/>
                <w:sz w:val="18"/>
                <w:szCs w:val="18"/>
              </w:rPr>
            </w:pPr>
          </w:p>
          <w:p w:rsidR="00D71E27" w:rsidRPr="00170491" w:rsidRDefault="00D71E27" w:rsidP="00811985">
            <w:pPr>
              <w:spacing w:line="240" w:lineRule="auto"/>
              <w:jc w:val="center"/>
              <w:rPr>
                <w:rFonts w:ascii="Arial Narrow" w:hAnsi="Arial Narrow" w:cs="Times New Roman"/>
                <w:sz w:val="18"/>
                <w:szCs w:val="18"/>
              </w:rPr>
            </w:pPr>
          </w:p>
          <w:p w:rsidR="00D71E27" w:rsidRPr="00170491" w:rsidRDefault="00EF3C5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A34B64" w:rsidTr="00041A64">
        <w:trPr>
          <w:trHeight w:val="242"/>
          <w:tblHeader/>
          <w:tblCellSpacing w:w="11" w:type="dxa"/>
        </w:trPr>
        <w:tc>
          <w:tcPr>
            <w:tcW w:w="4904" w:type="dxa"/>
            <w:tcMar>
              <w:top w:w="0" w:type="dxa"/>
              <w:bottom w:w="0" w:type="dxa"/>
            </w:tcMar>
          </w:tcPr>
          <w:p w:rsidR="00D71E27" w:rsidRPr="00170491" w:rsidRDefault="00EF3C5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D71E27" w:rsidRPr="00170491" w:rsidRDefault="00EF3C5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A34B64" w:rsidTr="00041A64">
        <w:trPr>
          <w:trHeight w:val="242"/>
          <w:tblHeader/>
          <w:tblCellSpacing w:w="11" w:type="dxa"/>
        </w:trPr>
        <w:tc>
          <w:tcPr>
            <w:tcW w:w="4904" w:type="dxa"/>
            <w:tcMar>
              <w:top w:w="0" w:type="dxa"/>
              <w:bottom w:w="0" w:type="dxa"/>
            </w:tcMar>
          </w:tcPr>
          <w:p w:rsidR="00D71E27" w:rsidRPr="00170491" w:rsidRDefault="00EF3C56"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D71E27" w:rsidRPr="00170491" w:rsidRDefault="00EF3C5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A34B64" w:rsidTr="00041A64">
        <w:trPr>
          <w:trHeight w:val="255"/>
          <w:tblHeader/>
          <w:tblCellSpacing w:w="11" w:type="dxa"/>
        </w:trPr>
        <w:tc>
          <w:tcPr>
            <w:tcW w:w="4904" w:type="dxa"/>
            <w:tcMar>
              <w:top w:w="0" w:type="dxa"/>
              <w:bottom w:w="0" w:type="dxa"/>
            </w:tcMar>
          </w:tcPr>
          <w:p w:rsidR="00D71E27" w:rsidRPr="00170491" w:rsidRDefault="00D71E27"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D71E27" w:rsidRPr="00170491" w:rsidRDefault="00EF3C56"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D71E27" w:rsidRDefault="00D71E27" w:rsidP="00811985">
      <w:pPr>
        <w:tabs>
          <w:tab w:val="left" w:pos="5600"/>
        </w:tabs>
        <w:spacing w:line="240" w:lineRule="auto"/>
        <w:rPr>
          <w:rFonts w:ascii="Times New Roman" w:hAnsi="Times New Roman" w:cs="Times New Roman"/>
          <w:sz w:val="18"/>
          <w:szCs w:val="18"/>
        </w:rPr>
      </w:pPr>
    </w:p>
    <w:p w:rsidR="00D71E27" w:rsidRDefault="00D71E27" w:rsidP="00811985">
      <w:pPr>
        <w:tabs>
          <w:tab w:val="left" w:pos="5600"/>
        </w:tabs>
        <w:spacing w:line="240" w:lineRule="auto"/>
        <w:rPr>
          <w:rFonts w:ascii="Times New Roman" w:hAnsi="Times New Roman" w:cs="Times New Roman"/>
          <w:sz w:val="18"/>
          <w:szCs w:val="18"/>
        </w:rPr>
      </w:pPr>
    </w:p>
    <w:p w:rsidR="00D71E27" w:rsidRPr="00450798" w:rsidRDefault="00D71E27" w:rsidP="00811985">
      <w:pPr>
        <w:tabs>
          <w:tab w:val="left" w:pos="5600"/>
        </w:tabs>
        <w:spacing w:line="240" w:lineRule="auto"/>
        <w:rPr>
          <w:rFonts w:ascii="Times New Roman" w:hAnsi="Times New Roman" w:cs="Times New Roman"/>
          <w:sz w:val="18"/>
          <w:szCs w:val="18"/>
        </w:rPr>
      </w:pPr>
    </w:p>
    <w:p w:rsidR="00D71E27" w:rsidRPr="00450798" w:rsidRDefault="00D71E27" w:rsidP="00811985">
      <w:pPr>
        <w:tabs>
          <w:tab w:val="left" w:pos="5600"/>
        </w:tabs>
        <w:spacing w:line="240" w:lineRule="auto"/>
        <w:rPr>
          <w:rFonts w:ascii="Times New Roman" w:hAnsi="Times New Roman" w:cs="Times New Roman"/>
          <w:sz w:val="18"/>
          <w:szCs w:val="18"/>
        </w:rPr>
      </w:pPr>
    </w:p>
    <w:p w:rsidR="00D71E27" w:rsidRDefault="00D71E27"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bookmarkStart w:id="0" w:name="_GoBack"/>
      <w:bookmarkEnd w:id="0"/>
    </w:p>
    <w:p w:rsidR="0013347C" w:rsidRDefault="0013347C" w:rsidP="00811985">
      <w:pPr>
        <w:tabs>
          <w:tab w:val="left" w:pos="5600"/>
        </w:tabs>
        <w:spacing w:line="240" w:lineRule="auto"/>
        <w:rPr>
          <w:rFonts w:ascii="Times New Roman" w:hAnsi="Times New Roman" w:cs="Times New Roman"/>
          <w:sz w:val="18"/>
          <w:szCs w:val="18"/>
        </w:rPr>
      </w:pPr>
    </w:p>
    <w:p w:rsidR="0013347C" w:rsidRDefault="0013347C" w:rsidP="00811985">
      <w:pPr>
        <w:tabs>
          <w:tab w:val="left" w:pos="5600"/>
        </w:tabs>
        <w:spacing w:line="240" w:lineRule="auto"/>
        <w:rPr>
          <w:rFonts w:ascii="Times New Roman" w:hAnsi="Times New Roman" w:cs="Times New Roman"/>
          <w:sz w:val="18"/>
          <w:szCs w:val="18"/>
        </w:rPr>
      </w:pPr>
    </w:p>
    <w:p w:rsidR="00811570" w:rsidRDefault="00811570" w:rsidP="00811985">
      <w:pPr>
        <w:pStyle w:val="AralkYok"/>
        <w:jc w:val="center"/>
        <w:rPr>
          <w:b/>
          <w:sz w:val="18"/>
          <w:szCs w:val="18"/>
        </w:rPr>
      </w:pPr>
    </w:p>
    <w:p w:rsidR="00811570" w:rsidRDefault="00811570" w:rsidP="00811985">
      <w:pPr>
        <w:pStyle w:val="AralkYok"/>
        <w:jc w:val="center"/>
        <w:rPr>
          <w:b/>
          <w:sz w:val="18"/>
          <w:szCs w:val="18"/>
        </w:rPr>
      </w:pPr>
    </w:p>
    <w:p w:rsidR="00542FDB" w:rsidRDefault="00542FDB" w:rsidP="00811985">
      <w:pPr>
        <w:pStyle w:val="AralkYok"/>
        <w:jc w:val="center"/>
        <w:rPr>
          <w:b/>
          <w:sz w:val="18"/>
          <w:szCs w:val="18"/>
        </w:rPr>
      </w:pPr>
    </w:p>
    <w:p w:rsidR="00811570" w:rsidRDefault="00811570" w:rsidP="00811985">
      <w:pPr>
        <w:pStyle w:val="AralkYok"/>
        <w:jc w:val="center"/>
        <w:rPr>
          <w:b/>
          <w:sz w:val="18"/>
          <w:szCs w:val="18"/>
        </w:rPr>
      </w:pPr>
    </w:p>
    <w:sectPr w:rsidR="00811570" w:rsidSect="00542FDB">
      <w:pgSz w:w="11905" w:h="16837"/>
      <w:pgMar w:top="426" w:right="850" w:bottom="284" w:left="850" w:header="454" w:footer="454" w:gutter="0"/>
      <w:pgNumType w:start="2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34B64"/>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EF3C56"/>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4797F"/>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D1183-47D1-470A-BA33-3382C20F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Pages>
  <Words>1426</Words>
  <Characters>8130</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7</cp:revision>
  <dcterms:created xsi:type="dcterms:W3CDTF">2024-09-06T22:58:00Z</dcterms:created>
  <dcterms:modified xsi:type="dcterms:W3CDTF">2026-07-23T21:44:00Z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